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2C48" w:rsidRPr="00B32C48" w:rsidRDefault="000A7CBE">
      <w:pPr>
        <w:rPr>
          <w:b/>
          <w:color w:val="538135" w:themeColor="accent6" w:themeShade="BF"/>
          <w:sz w:val="28"/>
        </w:rPr>
      </w:pPr>
      <w:bookmarkStart w:id="0" w:name="_GoBack"/>
      <w:bookmarkEnd w:id="0"/>
      <w:r>
        <w:rPr>
          <w:b/>
          <w:color w:val="538135" w:themeColor="accent6" w:themeShade="BF"/>
          <w:sz w:val="28"/>
        </w:rPr>
        <w:t>C</w:t>
      </w:r>
      <w:r w:rsidR="00B32C48" w:rsidRPr="00B32C48">
        <w:rPr>
          <w:b/>
          <w:color w:val="538135" w:themeColor="accent6" w:themeShade="BF"/>
          <w:sz w:val="28"/>
        </w:rPr>
        <w:t xml:space="preserve">idades </w:t>
      </w:r>
      <w:r>
        <w:rPr>
          <w:b/>
          <w:color w:val="538135" w:themeColor="accent6" w:themeShade="BF"/>
          <w:sz w:val="28"/>
        </w:rPr>
        <w:t>B</w:t>
      </w:r>
      <w:r w:rsidR="00B32C48" w:rsidRPr="00B32C48">
        <w:rPr>
          <w:b/>
          <w:color w:val="538135" w:themeColor="accent6" w:themeShade="BF"/>
          <w:sz w:val="28"/>
        </w:rPr>
        <w:t>rasileiras</w:t>
      </w:r>
    </w:p>
    <w:p w:rsidR="002A7EBB" w:rsidRDefault="00B32C48">
      <w:r w:rsidRPr="00B32C48">
        <w:rPr>
          <w:b/>
          <w:sz w:val="24"/>
        </w:rPr>
        <w:t>Londrina</w:t>
      </w:r>
      <w:r w:rsidRPr="00B32C48">
        <w:t xml:space="preserve"> é um município brasileiro localizado no estado do Paraná, na Região Sul do Brasil, distando 381 km da capital paranaense, Curitiba. Tem uma população estimada em 563 943 habitantes, sendo a segunda cidade mais populosa do estado e a quarta da Região Sul, depois da capital estadual, Curitiba, de Porto Alegre e Joinville. Importante polo de desenvolvimento estadual e regional, Londrina é um importante eixo que liga o Sul ao Sudeste do país, sendo um importante centro urbano, econômico, industrial, financeiro, administrativo e cultural do norte do Paraná.</w:t>
      </w:r>
    </w:p>
    <w:p w:rsidR="00B32C48" w:rsidRDefault="00B32C48">
      <w:r w:rsidRPr="00B32C48">
        <w:rPr>
          <w:b/>
          <w:sz w:val="24"/>
        </w:rPr>
        <w:t>Jundiaí</w:t>
      </w:r>
      <w:r w:rsidRPr="00B32C48">
        <w:t xml:space="preserve"> é um município brasileiro no interior do estado de São Paulo. Conforme dados do Instituto Brasileiro de Geografia e Estatística (IBGE) de 2018, sua população era de 414 810 habitantes, ficando na 15° posição entre os municípios mais populosos do estado, sendo o 6º maior do interior paulista. Também é o 59° maior do Brasil, sendo maior que quatro capitais estaduais. Seu nome é uma referência ao rio Jundiaí.</w:t>
      </w:r>
    </w:p>
    <w:p w:rsidR="00B32C48" w:rsidRDefault="00B32C48">
      <w:r w:rsidRPr="00B32C48">
        <w:rPr>
          <w:b/>
          <w:sz w:val="24"/>
        </w:rPr>
        <w:t>Sorocaba</w:t>
      </w:r>
      <w:r w:rsidRPr="00B32C48">
        <w:t xml:space="preserve"> é um município brasileiro da Região Metropolitana de Sorocaba, da Mesorregião Macro Metropolitana Paulista e da Microrregião de Sorocaba, no interior do estado de São Paulo. É a quarta mais populosa do interior de São Paulo (precedida por Campinas, São José dos Campos e Ribeirão Preto) e a mais populosa da região sul paulista, com uma população de 671 186 habitantes, estimada pelo IBGE para 1 de julho de 2018, sendo, portanto, uma capital regional.</w:t>
      </w:r>
    </w:p>
    <w:p w:rsidR="00B32C48" w:rsidRDefault="00B32C48">
      <w:r w:rsidRPr="00B32C48">
        <w:rPr>
          <w:b/>
          <w:sz w:val="24"/>
        </w:rPr>
        <w:t>Suzano</w:t>
      </w:r>
      <w:r w:rsidRPr="00B32C48">
        <w:t xml:space="preserve"> é um município brasileiro do estado de São Paulo, localizado na Região Metropolitana de São Paulo e Alto Tietê. É formado pela sede e pelos distritos de Boa Vista Paulista e Palmeiras de São Paulo. A emancipação política do município de Suzano ocorreu em no final da década de 1940, e desde então destaca-se na Região Metropolitana de São Paulo por ser um polo industrial, especialmente do setor químic</w:t>
      </w:r>
      <w:r>
        <w:t>o.</w:t>
      </w:r>
    </w:p>
    <w:p w:rsidR="00B32C48" w:rsidRDefault="00B32C48">
      <w:r w:rsidRPr="00B32C48">
        <w:rPr>
          <w:b/>
          <w:sz w:val="24"/>
        </w:rPr>
        <w:t>Curitiba</w:t>
      </w:r>
      <w:r w:rsidRPr="00B32C48">
        <w:t xml:space="preserve"> é um município brasileiro, capital do estado do Paraná, localizado a 934 metros de altitude no primeiro planalto paranaense, a mais de 110 quilômetros do Oceano Atlântico, distante 1 386 km </w:t>
      </w:r>
      <w:r w:rsidRPr="00B32C48">
        <w:t>ao</w:t>
      </w:r>
      <w:r w:rsidRPr="00B32C48">
        <w:t xml:space="preserve"> sul de Brasília, capital federal. Com 1 917 185 habitantes, é o município mais populoso do Paraná e da região Sul, além de ser o 8.º do país, segundo estimativa populacional calculada pelo IBGE para 2018. Fundado em 1693, a partir de um pequeno povoado bandeirante, Curitiba tornou-se uma importante parada comercial com a abertura da estrada tropeira entre Sorocaba e Viamão, vindo, em 1853, a ser a capital da recém-emancipada Província do Paraná. Desde então, a cidade, conhecida pelas suas ruas largas, manteve um ritmo de crescimento urbano fortalecido pela chegada de uma grande quantidade de imigrantes europeus ao longo do século XIX, na maioria, alemães, poloneses, ucranianos e italianos, que contribuíram para a atual diversidade cultural.</w:t>
      </w:r>
    </w:p>
    <w:sectPr w:rsidR="00B32C4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C48"/>
    <w:rsid w:val="000A7CBE"/>
    <w:rsid w:val="000B5C43"/>
    <w:rsid w:val="002A7EBB"/>
    <w:rsid w:val="00B32C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61ADE"/>
  <w15:chartTrackingRefBased/>
  <w15:docId w15:val="{F035ED14-A3D8-4FDB-B272-17C35D7F6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442</Words>
  <Characters>2391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Amorim</dc:creator>
  <cp:keywords/>
  <dc:description/>
  <cp:lastModifiedBy>Junior Amorim</cp:lastModifiedBy>
  <cp:revision>2</cp:revision>
  <dcterms:created xsi:type="dcterms:W3CDTF">2019-04-30T18:51:00Z</dcterms:created>
  <dcterms:modified xsi:type="dcterms:W3CDTF">2019-04-30T19:03:00Z</dcterms:modified>
</cp:coreProperties>
</file>